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Verdana" w:hAnsi="Verdana"/>
          <w:color w:val="993300"/>
          <w:sz w:val="24"/>
          <w:szCs w:val="24"/>
          <w:shd w:val="clear" w:color="auto" w:fill="FFFFFF"/>
        </w:rPr>
      </w:pPr>
      <w:r w:rsidRPr="00836B93">
        <w:rPr>
          <w:rStyle w:val="a3"/>
          <w:rFonts w:ascii="Verdana" w:hAnsi="Verdana"/>
          <w:color w:val="993300"/>
          <w:sz w:val="24"/>
          <w:szCs w:val="24"/>
          <w:shd w:val="clear" w:color="auto" w:fill="FFFFFF"/>
        </w:rPr>
        <w:t>Советы выпускникам:</w:t>
      </w:r>
    </w:p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Verdana" w:hAnsi="Verdana"/>
          <w:color w:val="993300"/>
          <w:sz w:val="24"/>
          <w:szCs w:val="24"/>
          <w:shd w:val="clear" w:color="auto" w:fill="FFFFFF"/>
        </w:rPr>
      </w:pPr>
      <w:r w:rsidRPr="00836B93">
        <w:rPr>
          <w:rStyle w:val="a3"/>
          <w:rFonts w:ascii="Verdana" w:hAnsi="Verdana"/>
          <w:color w:val="993300"/>
          <w:sz w:val="24"/>
          <w:szCs w:val="24"/>
          <w:shd w:val="clear" w:color="auto" w:fill="FFFFFF"/>
        </w:rPr>
        <w:t>Как подготовиться к сдаче экзаменов</w:t>
      </w:r>
    </w:p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Сосредоточься!</w:t>
      </w:r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 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Торопись не спеша!</w:t>
      </w:r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 Жесткие рамки времени не должны влиять на качество твоих ответов. </w:t>
      </w:r>
    </w:p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Перед тем, как вписать ответ, перечитай вопрос дважды и убедись, что ты правильно понял, что от тебя требуется.</w:t>
      </w:r>
    </w:p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Начни с легкого!</w:t>
      </w:r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 xml:space="preserve"> Начни отвечать </w:t>
      </w:r>
      <w:proofErr w:type="gramStart"/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на те</w:t>
      </w:r>
      <w:proofErr w:type="gramEnd"/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Пропускай!</w:t>
      </w:r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 Надо научиться пропускать </w:t>
      </w: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трудные или непонятные задания.</w:t>
      </w:r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 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Читай задание до конца!</w:t>
      </w:r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 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Думай только о текущем задании!</w:t>
      </w:r>
      <w:r w:rsidRPr="00836B93">
        <w:rPr>
          <w:rFonts w:ascii="Verdana" w:eastAsia="Times New Roman" w:hAnsi="Verdana" w:cs="Times New Roman"/>
          <w:i/>
          <w:iCs/>
          <w:color w:val="993300"/>
          <w:sz w:val="20"/>
          <w:szCs w:val="20"/>
          <w:lang w:eastAsia="ru-RU"/>
        </w:rPr>
        <w:t> </w:t>
      </w:r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 </w:t>
      </w:r>
    </w:p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Думай только о том, что каждое новое задание - это шанс набрать очки.</w:t>
      </w:r>
      <w:r w:rsidRPr="00836B93">
        <w:rPr>
          <w:rFonts w:ascii="Verdana" w:eastAsia="Times New Roman" w:hAnsi="Verdana" w:cs="Times New Roman"/>
          <w:i/>
          <w:iCs/>
          <w:color w:val="993300"/>
          <w:sz w:val="20"/>
          <w:szCs w:val="20"/>
          <w:lang w:eastAsia="ru-RU"/>
        </w:rPr>
        <w:t> ·</w:t>
      </w:r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 Исключай! Многие задания можно быстрее решить, если не искать сразу правильный вариант ответа, а последовательно исключать те, которые явно не подходят. </w:t>
      </w:r>
    </w:p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Метод исключения позволяет в итоге сконцентрировать внимание всего на одном - двух вариантах, а не на всех пяти-семи (что гораздо труднее). </w:t>
      </w:r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 xml:space="preserve">· 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трудными</w:t>
      </w:r>
      <w:proofErr w:type="gramEnd"/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, которые тебе вначале пришлось пропустить ("второй круг").</w:t>
      </w:r>
    </w:p>
    <w:p w:rsidR="00961F8B" w:rsidRPr="00836B93" w:rsidRDefault="00961F8B" w:rsidP="00961F8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</w:pP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Проверь!</w:t>
      </w:r>
      <w:r w:rsidRPr="00836B93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> </w:t>
      </w: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Оставь время для проверки своей работы</w:t>
      </w:r>
      <w:r w:rsidRPr="00836B93">
        <w:rPr>
          <w:rFonts w:ascii="Verdana" w:eastAsia="Times New Roman" w:hAnsi="Verdana" w:cs="Times New Roman"/>
          <w:b/>
          <w:bCs/>
          <w:color w:val="993300"/>
          <w:sz w:val="20"/>
          <w:szCs w:val="20"/>
          <w:lang w:eastAsia="ru-RU"/>
        </w:rPr>
        <w:t>,</w:t>
      </w:r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 хотя бы, чтобы успеть пробежать глазами и заметить явные ошибки.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Не огорчайся! </w:t>
      </w:r>
    </w:p>
    <w:p w:rsidR="00961F8B" w:rsidRPr="00976290" w:rsidRDefault="00961F8B" w:rsidP="00961F8B">
      <w:pPr>
        <w:shd w:val="clear" w:color="auto" w:fill="FFFFFF"/>
        <w:spacing w:before="100" w:beforeAutospacing="1" w:after="100" w:afterAutospacing="1" w:line="240" w:lineRule="auto"/>
        <w:ind w:left="-993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36B93">
        <w:rPr>
          <w:rFonts w:ascii="Verdana" w:eastAsia="Times New Roman" w:hAnsi="Verdana" w:cs="Times New Roman"/>
          <w:b/>
          <w:bCs/>
          <w:i/>
          <w:iCs/>
          <w:color w:val="993300"/>
          <w:sz w:val="20"/>
          <w:szCs w:val="20"/>
          <w:lang w:eastAsia="ru-RU"/>
        </w:rPr>
        <w:t>Стремись выполнить все задания, но помни, что на практике это нереально.</w:t>
      </w:r>
      <w:r w:rsidRPr="00836B93">
        <w:rPr>
          <w:rFonts w:ascii="Verdana" w:eastAsia="Times New Roman" w:hAnsi="Verdana" w:cs="Times New Roman"/>
          <w:i/>
          <w:iCs/>
          <w:color w:val="993300"/>
          <w:sz w:val="20"/>
          <w:szCs w:val="20"/>
          <w:lang w:eastAsia="ru-RU"/>
        </w:rPr>
        <w:t> </w:t>
      </w:r>
      <w:r w:rsidRPr="00836B93">
        <w:rPr>
          <w:rFonts w:ascii="Verdana" w:eastAsia="Times New Roman" w:hAnsi="Verdana" w:cs="Times New Roman"/>
          <w:color w:val="993300"/>
          <w:sz w:val="20"/>
          <w:szCs w:val="20"/>
          <w:lang w:eastAsia="ru-RU"/>
        </w:rPr>
        <w:t>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7F0737" w:rsidRDefault="007F0737">
      <w:bookmarkStart w:id="0" w:name="_GoBack"/>
      <w:bookmarkEnd w:id="0"/>
    </w:p>
    <w:sectPr w:rsidR="007F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8C"/>
    <w:rsid w:val="001F188C"/>
    <w:rsid w:val="00566C55"/>
    <w:rsid w:val="007F0737"/>
    <w:rsid w:val="009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2015-02-13T08:03:00Z</dcterms:created>
  <dcterms:modified xsi:type="dcterms:W3CDTF">2015-02-13T08:03:00Z</dcterms:modified>
</cp:coreProperties>
</file>